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Scheda progetto didattico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Ic “Enrico Mattei”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Piano triennale dell’Offerta Formativa dell’anno scolastico 20__ / 20 __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55.0" w:type="dxa"/>
        <w:jc w:val="left"/>
        <w:tblLayout w:type="fixed"/>
        <w:tblLook w:val="0000"/>
      </w:tblPr>
      <w:tblGrid>
        <w:gridCol w:w="3645"/>
        <w:gridCol w:w="1380"/>
        <w:gridCol w:w="630"/>
        <w:tblGridChange w:id="0">
          <w:tblGrid>
            <w:gridCol w:w="3645"/>
            <w:gridCol w:w="1380"/>
            <w:gridCol w:w="6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Scuola dell’Infanzia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Rule="auto"/>
              <w:ind w:right="-4476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Scuola Primaria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F">
            <w:pPr>
              <w:spacing w:after="40" w:before="40" w:lineRule="auto"/>
              <w:jc w:val="center"/>
              <w:rPr>
                <w:rFonts w:ascii="Verdana" w:cs="Verdana" w:eastAsia="Verdana" w:hAnsi="Verdan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40" w:before="40" w:lineRule="auto"/>
              <w:jc w:val="center"/>
              <w:rPr>
                <w:rFonts w:ascii="Verdana" w:cs="Verdana" w:eastAsia="Verdana" w:hAnsi="Verdana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Scuola secondaria di I grado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center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2.0" w:type="dxa"/>
        <w:jc w:val="left"/>
        <w:tblLayout w:type="fixed"/>
        <w:tblLook w:val="0000"/>
      </w:tblPr>
      <w:tblGrid>
        <w:gridCol w:w="3139"/>
        <w:gridCol w:w="1585"/>
        <w:gridCol w:w="5308"/>
        <w:tblGridChange w:id="0">
          <w:tblGrid>
            <w:gridCol w:w="3139"/>
            <w:gridCol w:w="1585"/>
            <w:gridCol w:w="5308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   Dati generali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1.1 Denominazione progetto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1.2 Docente responsabile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1.3 Classi o sezioni interessate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1.4 Periodo di effettuazione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1.5 Gruppo di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Docenti interni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Esperti esterni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705242208"/>
        <w:tag w:val="goog_rdk_0"/>
      </w:sdtPr>
      <w:sdtContent>
        <w:tbl>
          <w:tblPr>
            <w:tblStyle w:val="Table3"/>
            <w:tblW w:w="9975.0" w:type="dxa"/>
            <w:jc w:val="left"/>
            <w:tblLayout w:type="fixed"/>
            <w:tblLook w:val="0000"/>
          </w:tblPr>
          <w:tblGrid>
            <w:gridCol w:w="9975"/>
            <w:tblGridChange w:id="0">
              <w:tblGrid>
                <w:gridCol w:w="99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af1dd" w:val="clear"/>
              </w:tcPr>
              <w:p w:rsidR="00000000" w:rsidDel="00000000" w:rsidP="00000000" w:rsidRDefault="00000000" w:rsidRPr="00000000" w14:paraId="0000002D">
                <w:pPr>
                  <w:spacing w:after="120" w:before="120" w:lineRule="auto"/>
                  <w:jc w:val="center"/>
                  <w:rPr/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2. Area di competenza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41" w:hRule="atLeast"/>
              <w:tblHeader w:val="0"/>
            </w:trPr>
            <w:tc>
              <w:tcPr>
                <w:tcBorders>
                  <w:top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2E">
                <w:pPr>
                  <w:spacing w:after="80" w:before="80" w:lineRule="auto"/>
                  <w:jc w:val="center"/>
                  <w:rPr>
                    <w:b w:val="1"/>
                    <w:sz w:val="2"/>
                    <w:szCs w:val="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977602405"/>
        <w:tag w:val="goog_rdk_1"/>
      </w:sdtPr>
      <w:sdtContent>
        <w:tbl>
          <w:tblPr>
            <w:tblStyle w:val="Table4"/>
            <w:tblW w:w="10185.0" w:type="dxa"/>
            <w:jc w:val="left"/>
            <w:tblLayout w:type="fixed"/>
            <w:tblLook w:val="0000"/>
          </w:tblPr>
          <w:tblGrid>
            <w:gridCol w:w="375"/>
            <w:gridCol w:w="270"/>
            <w:gridCol w:w="9540"/>
            <w:tblGridChange w:id="0">
              <w:tblGrid>
                <w:gridCol w:w="375"/>
                <w:gridCol w:w="270"/>
                <w:gridCol w:w="9540"/>
              </w:tblGrid>
            </w:tblGridChange>
          </w:tblGrid>
          <w:tr>
            <w:trPr>
              <w:cantSplit w:val="0"/>
              <w:trHeight w:val="36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0">
                <w:pPr>
                  <w:spacing w:after="60" w:before="6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31">
                <w:pPr>
                  <w:spacing w:after="60" w:before="6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32">
                <w:pPr>
                  <w:spacing w:after="60" w:before="6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AREA 1 – Competenze per la crescita culturale e cognitiva</w:t>
                </w:r>
              </w:p>
            </w:tc>
          </w:tr>
        </w:tbl>
      </w:sdtContent>
    </w:sdt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399898614"/>
        <w:tag w:val="goog_rdk_2"/>
      </w:sdtPr>
      <w:sdtContent>
        <w:tbl>
          <w:tblPr>
            <w:tblStyle w:val="Table5"/>
            <w:tblW w:w="10185.0" w:type="dxa"/>
            <w:jc w:val="left"/>
            <w:tblLayout w:type="fixed"/>
            <w:tblLook w:val="0000"/>
          </w:tblPr>
          <w:tblGrid>
            <w:gridCol w:w="375"/>
            <w:gridCol w:w="270"/>
            <w:gridCol w:w="9540"/>
            <w:tblGridChange w:id="0">
              <w:tblGrid>
                <w:gridCol w:w="375"/>
                <w:gridCol w:w="270"/>
                <w:gridCol w:w="9540"/>
              </w:tblGrid>
            </w:tblGridChange>
          </w:tblGrid>
          <w:tr>
            <w:trPr>
              <w:cantSplit w:val="0"/>
              <w:trHeight w:val="141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4">
                <w:pPr>
                  <w:spacing w:after="60" w:before="6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35">
                <w:pPr>
                  <w:spacing w:after="60" w:before="6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36">
                <w:pPr>
                  <w:spacing w:after="60" w:before="6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AREA 2 – Competenze per la crescita personale e sociale</w:t>
                </w:r>
              </w:p>
            </w:tc>
          </w:tr>
        </w:tbl>
      </w:sdtContent>
    </w:sdt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64143129"/>
        <w:tag w:val="goog_rdk_3"/>
      </w:sdtPr>
      <w:sdtContent>
        <w:tbl>
          <w:tblPr>
            <w:tblStyle w:val="Table6"/>
            <w:tblW w:w="10185.0" w:type="dxa"/>
            <w:jc w:val="left"/>
            <w:tblLayout w:type="fixed"/>
            <w:tblLook w:val="0000"/>
          </w:tblPr>
          <w:tblGrid>
            <w:gridCol w:w="375"/>
            <w:gridCol w:w="270"/>
            <w:gridCol w:w="9540"/>
            <w:tblGridChange w:id="0">
              <w:tblGrid>
                <w:gridCol w:w="375"/>
                <w:gridCol w:w="270"/>
                <w:gridCol w:w="9540"/>
              </w:tblGrid>
            </w:tblGridChange>
          </w:tblGrid>
          <w:tr>
            <w:trPr>
              <w:cantSplit w:val="0"/>
              <w:trHeight w:val="141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38">
                <w:pPr>
                  <w:spacing w:after="60" w:before="6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39">
                <w:pPr>
                  <w:spacing w:after="60" w:before="6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3A">
                <w:pPr>
                  <w:spacing w:after="60" w:before="6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AREA 3 – Competenze per la crescita creativa, critica e culturale</w:t>
                </w:r>
              </w:p>
            </w:tc>
          </w:tr>
        </w:tbl>
      </w:sdtContent>
    </w:sdt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38065683"/>
        <w:tag w:val="goog_rdk_4"/>
      </w:sdtPr>
      <w:sdtContent>
        <w:tbl>
          <w:tblPr>
            <w:tblStyle w:val="Table7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38"/>
            <w:tblGridChange w:id="0">
              <w:tblGrid>
                <w:gridCol w:w="963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eaf1d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D">
                <w:pPr>
                  <w:spacing w:after="120" w:before="120" w:lineRule="auto"/>
                  <w:jc w:val="center"/>
                  <w:rPr/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3. Obiettivi da raggiungere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E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1">
                <w:pPr>
                  <w:widowControl w:val="0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2063714991"/>
        <w:tag w:val="goog_rdk_5"/>
      </w:sdtPr>
      <w:sdtContent>
        <w:tbl>
          <w:tblPr>
            <w:tblStyle w:val="Table8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38"/>
            <w:tblGridChange w:id="0">
              <w:tblGrid>
                <w:gridCol w:w="963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eaf1dd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5">
                <w:pPr>
                  <w:spacing w:after="120" w:before="120" w:lineRule="auto"/>
                  <w:jc w:val="center"/>
                  <w:rPr/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4.   Descrizione  del progetto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638.0" w:type="dxa"/>
        <w:jc w:val="left"/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1dd" w:val="clear"/>
          </w:tcPr>
          <w:p w:rsidR="00000000" w:rsidDel="00000000" w:rsidP="00000000" w:rsidRDefault="00000000" w:rsidRPr="00000000" w14:paraId="0000004D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5. Collegamento con uno o più Obiettivi formativi prioritari del PTOF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1.Valorizzazione e potenziamento delle competenze linguistiche, con particolare riferimento all'italiano nonché alla lingua inglese e ad altre lingue dell'Unione europea, anche mediante l'utilizzo della metodologia Content language integrated learning.</w:t>
        <w:tab/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2.Potenziamento delle competenze matematico-logiche e scientifiche.</w:t>
        <w:tab/>
      </w:r>
    </w:p>
    <w:p w:rsidR="00000000" w:rsidDel="00000000" w:rsidP="00000000" w:rsidRDefault="00000000" w:rsidRPr="00000000" w14:paraId="00000051">
      <w:pP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3.Potenziamento delle competenze nella pratica e nella cultura musicali, nell'arte e nella storia dell'arte, nel cinema, nelle tecniche e nei media di produzione e di diffusione delle immagini e dei suoni, anche mediante il coinvolgimento dei musei e degli altri istituti pubblici e privati operanti in tali settori</w:t>
        <w:tab/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4.Sviluppo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 ed economico-finanziaria e di educazione all'autoimprenditorialità</w:t>
        <w:tab/>
      </w:r>
    </w:p>
    <w:p w:rsidR="00000000" w:rsidDel="00000000" w:rsidP="00000000" w:rsidRDefault="00000000" w:rsidRPr="00000000" w14:paraId="00000055">
      <w:pP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5.Sviluppo di comportamenti responsabili ispirati alla conoscenza e al rispetto della legalità, della sostenibilità ambientale, dei beni paesaggistici, del patrimonio e delle attività culturali.</w:t>
      </w:r>
    </w:p>
    <w:p w:rsidR="00000000" w:rsidDel="00000000" w:rsidP="00000000" w:rsidRDefault="00000000" w:rsidRPr="00000000" w14:paraId="00000057">
      <w:pP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6.Potenziamento delle discipline motorie e sviluppo di comportamenti ispirati a uno stile di vita sano, con particolare riferimento all'alimentazione, all'educazione fisica e allo sport, e attenzione alla tutela del diritto allo studio degli studenti praticanti attività sportiva agonistica.</w:t>
      </w:r>
    </w:p>
    <w:p w:rsidR="00000000" w:rsidDel="00000000" w:rsidP="00000000" w:rsidRDefault="00000000" w:rsidRPr="00000000" w14:paraId="00000059">
      <w:pP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7.Sviluppo delle competenze digitali degli studenti, con particolare riguardo al pensiero computazionale, all'utilizzo critico e consapevole dei social network e dei media nonché alla produzione e ai legami con il mondo del lavoro.</w:t>
      </w:r>
    </w:p>
    <w:p w:rsidR="00000000" w:rsidDel="00000000" w:rsidP="00000000" w:rsidRDefault="00000000" w:rsidRPr="00000000" w14:paraId="0000005B">
      <w:pP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8.Prevenzione e contrasto della dispersione scolastica, di ogni forma di discriminazione e del bullismo, anche informatico; potenziamento dell'inclusione scolastica e del diritto allo studio degli alunni con bisogni educativi speciali attraverso percorsi individualizzati e personalizzati anche con il supporto e la collaborazione dei servizi socio-sanitari ed educativi del territorio e delle associazioni di settore e l'applicazione delle linee di indirizzo per favorire il diritto allo studio degli alunni adottati, emanate dal Ministero dell'istruzione, dell'università e della ricerca il 18 dicembre 2014.</w:t>
      </w:r>
    </w:p>
    <w:p w:rsidR="00000000" w:rsidDel="00000000" w:rsidP="00000000" w:rsidRDefault="00000000" w:rsidRPr="00000000" w14:paraId="0000005D">
      <w:pP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9.Alfabetizzazione e perfezionamento dell'italiano come lingua seconda attraverso corsi e laboratori per studenti di cittadinanza o di lingua non italiana, da organizzare anche in collaborazione con gli enti locali e il terzo settore, con l'apporto delle comunità di origine, delle famiglie e dei mediatori culturali.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167.0" w:type="dxa"/>
        <w:jc w:val="left"/>
        <w:tblInd w:w="-5.0" w:type="dxa"/>
        <w:tblLayout w:type="fixed"/>
        <w:tblLook w:val="0000"/>
      </w:tblPr>
      <w:tblGrid>
        <w:gridCol w:w="2553"/>
        <w:gridCol w:w="7614"/>
        <w:tblGridChange w:id="0">
          <w:tblGrid>
            <w:gridCol w:w="2553"/>
            <w:gridCol w:w="7614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1dd" w:val="clear"/>
          </w:tcPr>
          <w:p w:rsidR="00000000" w:rsidDel="00000000" w:rsidP="00000000" w:rsidRDefault="00000000" w:rsidRPr="00000000" w14:paraId="00000060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6.  Risorse materiali necessarie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6.1 Laboratori</w:t>
            </w:r>
          </w:p>
          <w:p w:rsidR="00000000" w:rsidDel="00000000" w:rsidP="00000000" w:rsidRDefault="00000000" w:rsidRPr="00000000" w14:paraId="00000063">
            <w:pPr>
              <w:spacing w:after="120" w:before="120" w:lineRule="auto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spacing w:before="12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 collegamento a internet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Disegno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Informatica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spacing w:after="12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Altro ……………………….</w:t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6.2Biblioteche</w:t>
            </w:r>
          </w:p>
          <w:p w:rsidR="00000000" w:rsidDel="00000000" w:rsidP="00000000" w:rsidRDefault="00000000" w:rsidRPr="00000000" w14:paraId="00000069">
            <w:pPr>
              <w:spacing w:after="120" w:before="120" w:lineRule="auto"/>
              <w:rPr/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numPr>
                <w:ilvl w:val="0"/>
                <w:numId w:val="4"/>
              </w:numPr>
              <w:spacing w:before="12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Classica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4"/>
              </w:numPr>
              <w:spacing w:after="12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Informatizzata</w:t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120" w:before="12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6.3Aule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numPr>
                <w:ilvl w:val="0"/>
                <w:numId w:val="5"/>
              </w:numPr>
              <w:spacing w:before="12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Magna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5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Generica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5"/>
              </w:numPr>
              <w:spacing w:after="12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Altro …………………….</w:t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120" w:before="12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6.4 Strutture sportive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numPr>
                <w:ilvl w:val="0"/>
                <w:numId w:val="2"/>
              </w:numPr>
              <w:spacing w:before="12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Campo basket pallavolo all’aperto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2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Palestra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2"/>
              </w:numPr>
              <w:spacing w:after="120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Altro…………….</w:t>
            </w:r>
          </w:p>
        </w:tc>
      </w:tr>
    </w:tbl>
    <w:p w:rsidR="00000000" w:rsidDel="00000000" w:rsidP="00000000" w:rsidRDefault="00000000" w:rsidRPr="00000000" w14:paraId="0000007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0167.0" w:type="dxa"/>
        <w:jc w:val="left"/>
        <w:tblInd w:w="-5.0" w:type="dxa"/>
        <w:tblLayout w:type="fixed"/>
        <w:tblLook w:val="0000"/>
      </w:tblPr>
      <w:tblGrid>
        <w:gridCol w:w="2553"/>
        <w:gridCol w:w="7614"/>
        <w:tblGridChange w:id="0">
          <w:tblGrid>
            <w:gridCol w:w="2553"/>
            <w:gridCol w:w="7614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1dd" w:val="clear"/>
          </w:tcPr>
          <w:p w:rsidR="00000000" w:rsidDel="00000000" w:rsidP="00000000" w:rsidRDefault="00000000" w:rsidRPr="00000000" w14:paraId="00000076">
            <w:pPr>
              <w:spacing w:after="120" w:before="120" w:lineRule="auto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7.  Verifica / Valutazione finale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120" w:before="1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7.1  Responsabile verifica</w:t>
            </w:r>
          </w:p>
          <w:p w:rsidR="00000000" w:rsidDel="00000000" w:rsidP="00000000" w:rsidRDefault="00000000" w:rsidRPr="00000000" w14:paraId="00000079">
            <w:pPr>
              <w:spacing w:after="120" w:before="120" w:lineRule="auto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(docenti ed esperti)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120" w:before="1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7.2Tempi e modalità verifica</w:t>
            </w:r>
          </w:p>
          <w:p w:rsidR="00000000" w:rsidDel="00000000" w:rsidP="00000000" w:rsidRDefault="00000000" w:rsidRPr="00000000" w14:paraId="0000007C">
            <w:pPr>
              <w:spacing w:after="120" w:before="120" w:lineRule="auto"/>
              <w:rPr/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     ( verifica / riesame in itinere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120"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477429665"/>
        <w:tag w:val="goog_rdk_6"/>
      </w:sdtPr>
      <w:sdtContent>
        <w:tbl>
          <w:tblPr>
            <w:tblStyle w:val="Table12"/>
            <w:tblW w:w="10185.0" w:type="dxa"/>
            <w:jc w:val="left"/>
            <w:tblLayout w:type="fixed"/>
            <w:tblLook w:val="0000"/>
          </w:tblPr>
          <w:tblGrid>
            <w:gridCol w:w="375"/>
            <w:gridCol w:w="270"/>
            <w:gridCol w:w="9540"/>
            <w:tblGridChange w:id="0">
              <w:tblGrid>
                <w:gridCol w:w="375"/>
                <w:gridCol w:w="270"/>
                <w:gridCol w:w="95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af1dd" w:val="clear"/>
              </w:tcPr>
              <w:p w:rsidR="00000000" w:rsidDel="00000000" w:rsidP="00000000" w:rsidRDefault="00000000" w:rsidRPr="00000000" w14:paraId="00000080">
                <w:pPr>
                  <w:spacing w:after="120" w:before="120" w:lineRule="auto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8. Scheda finanziaria  </w:t>
                </w:r>
              </w:p>
            </w:tc>
          </w:tr>
          <w:tr>
            <w:trPr>
              <w:cantSplit w:val="0"/>
              <w:trHeight w:val="141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3">
                <w:pPr>
                  <w:spacing w:after="80" w:before="80" w:lineRule="auto"/>
                  <w:jc w:val="center"/>
                  <w:rPr>
                    <w:b w:val="1"/>
                    <w:sz w:val="2"/>
                    <w:szCs w:val="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41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6">
                <w:pPr>
                  <w:spacing w:after="60" w:before="6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7">
                <w:pPr>
                  <w:spacing w:after="60" w:before="6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8">
                <w:pPr>
                  <w:spacing w:after="60" w:before="6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il progetto non ha alcun costo per l’Istituto</w:t>
                </w:r>
              </w:p>
            </w:tc>
          </w:tr>
          <w:tr>
            <w:trPr>
              <w:cantSplit w:val="0"/>
              <w:trHeight w:val="141" w:hRule="atLeast"/>
              <w:tblHeader w:val="0"/>
            </w:trPr>
            <w:tc>
              <w:tcPr>
                <w:gridSpan w:val="3"/>
                <w:shd w:fill="auto" w:val="clear"/>
              </w:tcPr>
              <w:p w:rsidR="00000000" w:rsidDel="00000000" w:rsidP="00000000" w:rsidRDefault="00000000" w:rsidRPr="00000000" w14:paraId="00000089">
                <w:pPr>
                  <w:spacing w:after="40" w:before="40" w:lineRule="auto"/>
                  <w:jc w:val="center"/>
                  <w:rPr>
                    <w:i w:val="1"/>
                  </w:rPr>
                </w:pPr>
                <w:r w:rsidDel="00000000" w:rsidR="00000000" w:rsidRPr="00000000">
                  <w:rPr>
                    <w:i w:val="1"/>
                    <w:rtl w:val="0"/>
                  </w:rPr>
                  <w:t xml:space="preserve">oppure</w:t>
                </w:r>
              </w:p>
            </w:tc>
          </w:tr>
          <w:tr>
            <w:trPr>
              <w:cantSplit w:val="0"/>
              <w:trHeight w:val="141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8C">
                <w:pPr>
                  <w:spacing w:after="60" w:before="6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D">
                <w:pPr>
                  <w:spacing w:after="60" w:before="6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E">
                <w:pPr>
                  <w:spacing w:after="60" w:before="6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il progetto ha i seguenti costi*:</w:t>
                </w:r>
              </w:p>
            </w:tc>
          </w:tr>
          <w:tr>
            <w:trPr>
              <w:cantSplit w:val="0"/>
              <w:trHeight w:val="141" w:hRule="atLeast"/>
              <w:tblHeader w:val="0"/>
            </w:trPr>
            <w:tc>
              <w:tcPr>
                <w:gridSpan w:val="3"/>
                <w:shd w:fill="auto" w:val="clear"/>
                <w:vAlign w:val="center"/>
              </w:tcPr>
              <w:p w:rsidR="00000000" w:rsidDel="00000000" w:rsidP="00000000" w:rsidRDefault="00000000" w:rsidRPr="00000000" w14:paraId="0000008F">
                <w:pPr>
                  <w:jc w:val="center"/>
                  <w:rPr>
                    <w:b w:val="1"/>
                    <w:sz w:val="8"/>
                    <w:szCs w:val="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2">
                <w:pPr>
                  <w:rPr>
                    <w:i w:val="1"/>
                    <w:sz w:val="8"/>
                    <w:szCs w:val="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af1dd" w:val="clear"/>
                <w:vAlign w:val="center"/>
              </w:tcPr>
              <w:p w:rsidR="00000000" w:rsidDel="00000000" w:rsidP="00000000" w:rsidRDefault="00000000" w:rsidRPr="00000000" w14:paraId="00000095">
                <w:pPr>
                  <w:spacing w:after="60" w:before="60" w:lineRule="auto"/>
                  <w:jc w:val="center"/>
                  <w:rPr>
                    <w:i w:val="1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8.1 - Beni di consumo </w:t>
                </w:r>
                <w:r w:rsidDel="00000000" w:rsidR="00000000" w:rsidRPr="00000000">
                  <w:rPr>
                    <w:i w:val="1"/>
                    <w:sz w:val="22"/>
                    <w:szCs w:val="22"/>
                    <w:rtl w:val="0"/>
                  </w:rPr>
                  <w:t xml:space="preserve">(elencare in modo indicativo)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8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B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9E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1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4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7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2025428045"/>
        <w:tag w:val="goog_rdk_7"/>
      </w:sdtPr>
      <w:sdtContent>
        <w:tbl>
          <w:tblPr>
            <w:tblStyle w:val="Table13"/>
            <w:tblW w:w="10110.0" w:type="dxa"/>
            <w:jc w:val="left"/>
            <w:tblLayout w:type="fixed"/>
            <w:tblLook w:val="0000"/>
          </w:tblPr>
          <w:tblGrid>
            <w:gridCol w:w="8625"/>
            <w:gridCol w:w="1485"/>
            <w:tblGridChange w:id="0">
              <w:tblGrid>
                <w:gridCol w:w="8625"/>
                <w:gridCol w:w="14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af1dd" w:val="clear"/>
                <w:vAlign w:val="center"/>
              </w:tcPr>
              <w:p w:rsidR="00000000" w:rsidDel="00000000" w:rsidP="00000000" w:rsidRDefault="00000000" w:rsidRPr="00000000" w14:paraId="000000A8">
                <w:pPr>
                  <w:spacing w:after="60" w:before="60" w:lineRule="auto"/>
                  <w:jc w:val="center"/>
                  <w:rPr/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8.2 - Beni strumentali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af1dd" w:val="clear"/>
                <w:vAlign w:val="center"/>
              </w:tcPr>
              <w:p w:rsidR="00000000" w:rsidDel="00000000" w:rsidP="00000000" w:rsidRDefault="00000000" w:rsidRPr="00000000" w14:paraId="000000A9">
                <w:pPr>
                  <w:spacing w:after="60" w:before="60" w:lineRule="auto"/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A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Attrezzature sportive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B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C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Elaboratori elettronici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D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E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Giochi ed attrezzature ludiche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AF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0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Lavagne interattive multimediali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1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2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Monitors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3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4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Scanners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5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6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Stampanti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7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8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Computer portatili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9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A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Altro ( _________________________________ 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BB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745712439"/>
        <w:tag w:val="goog_rdk_8"/>
      </w:sdtPr>
      <w:sdtContent>
        <w:tbl>
          <w:tblPr>
            <w:tblStyle w:val="Table14"/>
            <w:tblW w:w="10020.0" w:type="dxa"/>
            <w:jc w:val="left"/>
            <w:tblLayout w:type="fixed"/>
            <w:tblLook w:val="0000"/>
          </w:tblPr>
          <w:tblGrid>
            <w:gridCol w:w="8640"/>
            <w:gridCol w:w="1380"/>
            <w:tblGridChange w:id="0">
              <w:tblGrid>
                <w:gridCol w:w="8640"/>
                <w:gridCol w:w="13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af1dd" w:val="clear"/>
                <w:vAlign w:val="center"/>
              </w:tcPr>
              <w:p w:rsidR="00000000" w:rsidDel="00000000" w:rsidP="00000000" w:rsidRDefault="00000000" w:rsidRPr="00000000" w14:paraId="000000BE">
                <w:pPr>
                  <w:spacing w:after="80" w:before="80" w:lineRule="auto"/>
                  <w:jc w:val="center"/>
                  <w:rPr/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8.3 - Consulenze e prestazioni esterne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af1dd" w:val="clear"/>
                <w:vAlign w:val="center"/>
              </w:tcPr>
              <w:p w:rsidR="00000000" w:rsidDel="00000000" w:rsidP="00000000" w:rsidRDefault="00000000" w:rsidRPr="00000000" w14:paraId="000000BF">
                <w:pPr>
                  <w:spacing w:after="80" w:before="80" w:lineRule="auto"/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0">
                <w:pPr>
                  <w:spacing w:after="80" w:before="8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Attività educative a favore di alunni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1">
                <w:pPr>
                  <w:spacing w:after="80" w:before="8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2">
                <w:pPr>
                  <w:spacing w:after="80" w:before="8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Attività sportive a favore di alunni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3">
                <w:pPr>
                  <w:spacing w:after="80" w:before="8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4">
                <w:pPr>
                  <w:spacing w:after="80" w:before="8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Corsi di formazione al personale della scuola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5">
                <w:pPr>
                  <w:spacing w:after="80" w:before="8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6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Altro ( _________________________________ 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C7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86.78221973721"/>
        <w:gridCol w:w="2986.78221973721"/>
        <w:gridCol w:w="2093.1381045568914"/>
        <w:gridCol w:w="1993.2974559686888"/>
        <w:tblGridChange w:id="0">
          <w:tblGrid>
            <w:gridCol w:w="2986.78221973721"/>
            <w:gridCol w:w="2986.78221973721"/>
            <w:gridCol w:w="2093.1381045568914"/>
            <w:gridCol w:w="1993.2974559686888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eaf1dd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8.4– Impegno orario extracurricolare insegnanti interni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rFonts w:ascii="Titillium Web" w:cs="Titillium Web" w:eastAsia="Titillium Web" w:hAnsi="Titillium Web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212121"/>
                <w:sz w:val="20"/>
                <w:szCs w:val="20"/>
                <w:rtl w:val="0"/>
              </w:rPr>
              <w:t xml:space="preserve">INSEGNANTI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Titillium Web" w:cs="Titillium Web" w:eastAsia="Titillium Web" w:hAnsi="Titillium Web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Titillium Web" w:cs="Titillium Web" w:eastAsia="Titillium Web" w:hAnsi="Titillium Web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212121"/>
                <w:sz w:val="20"/>
                <w:szCs w:val="20"/>
                <w:rtl w:val="0"/>
              </w:rPr>
              <w:t xml:space="preserve">ORE FRONTALI 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tillium Web" w:cs="Titillium Web" w:eastAsia="Titillium Web" w:hAnsi="Titillium Web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color w:val="212121"/>
                <w:sz w:val="20"/>
                <w:szCs w:val="20"/>
                <w:rtl w:val="0"/>
              </w:rPr>
              <w:t xml:space="preserve">ORE FUNZIONALI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itillium Web" w:cs="Titillium Web" w:eastAsia="Titillium Web" w:hAnsi="Titillium Web"/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581574937"/>
        <w:tag w:val="goog_rdk_9"/>
      </w:sdtPr>
      <w:sdtContent>
        <w:tbl>
          <w:tblPr>
            <w:tblStyle w:val="Table16"/>
            <w:tblW w:w="10020.0" w:type="dxa"/>
            <w:jc w:val="left"/>
            <w:tblLayout w:type="fixed"/>
            <w:tblLook w:val="0000"/>
          </w:tblPr>
          <w:tblGrid>
            <w:gridCol w:w="8625"/>
            <w:gridCol w:w="1395"/>
            <w:tblGridChange w:id="0">
              <w:tblGrid>
                <w:gridCol w:w="8625"/>
                <w:gridCol w:w="13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af1dd" w:val="clear"/>
                <w:vAlign w:val="center"/>
              </w:tcPr>
              <w:p w:rsidR="00000000" w:rsidDel="00000000" w:rsidP="00000000" w:rsidRDefault="00000000" w:rsidRPr="00000000" w14:paraId="000000EA">
                <w:pPr>
                  <w:spacing w:after="60" w:before="60" w:lineRule="auto"/>
                  <w:ind w:right="-4506"/>
                  <w:rPr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                                                        8.5 - Uscite didattiche e formative </w:t>
                </w:r>
                <w:r w:rsidDel="00000000" w:rsidR="00000000" w:rsidRPr="00000000">
                  <w:rPr>
                    <w:i w:val="1"/>
                    <w:sz w:val="18"/>
                    <w:szCs w:val="18"/>
                    <w:rtl w:val="0"/>
                  </w:rPr>
                  <w:t xml:space="preserve">(compilare solo se necessario)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EC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Guide turistiche o museali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ED">
                <w:pPr>
                  <w:spacing w:after="60" w:before="6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EE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Ingressi a mostre / musei / esposizioni / parchi tematici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EF">
                <w:pPr>
                  <w:spacing w:after="60" w:before="6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F0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Spettacoli cinematografici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F1">
                <w:pPr>
                  <w:spacing w:after="60" w:before="6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F2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Spettacoli teatrali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F3">
                <w:pPr>
                  <w:spacing w:after="60" w:before="6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F4">
                <w:pPr>
                  <w:spacing w:after="60" w:before="6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Altro ( _________________________________ 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F5">
                <w:pPr>
                  <w:spacing w:after="60" w:before="6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F6">
                <w:pPr>
                  <w:spacing w:after="60" w:before="60" w:lineRule="auto"/>
                  <w:rPr>
                    <w:i w:val="1"/>
                    <w:sz w:val="12"/>
                    <w:szCs w:val="12"/>
                  </w:rPr>
                </w:pPr>
                <w:r w:rsidDel="00000000" w:rsidR="00000000" w:rsidRPr="00000000">
                  <w:rPr>
                    <w:sz w:val="14"/>
                    <w:szCs w:val="14"/>
                    <w:rtl w:val="0"/>
                  </w:rPr>
                  <w:t xml:space="preserve">*</w:t>
                </w:r>
                <w:r w:rsidDel="00000000" w:rsidR="00000000" w:rsidRPr="00000000">
                  <w:rPr>
                    <w:i w:val="1"/>
                    <w:sz w:val="16"/>
                    <w:szCs w:val="16"/>
                    <w:rtl w:val="0"/>
                  </w:rPr>
                  <w:t xml:space="preserve">importo indicativo e solo se si hanno le informazioni necessarie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7">
                <w:pPr>
                  <w:spacing w:after="60" w:before="60" w:lineRule="auto"/>
                  <w:rPr>
                    <w:sz w:val="2"/>
                    <w:szCs w:val="2"/>
                  </w:rPr>
                </w:pPr>
                <w:r w:rsidDel="00000000" w:rsidR="00000000" w:rsidRPr="00000000">
                  <w:rPr>
                    <w:sz w:val="2"/>
                    <w:szCs w:val="2"/>
                    <w:rtl w:val="0"/>
                  </w:rPr>
                  <w:t xml:space="preserve">+</w:t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18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F8">
                <w:pPr>
                  <w:spacing w:after="60" w:before="60" w:lineRule="auto"/>
                  <w:jc w:val="center"/>
                  <w:rPr>
                    <w:sz w:val="2"/>
                    <w:szCs w:val="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18" w:val="single"/>
                </w:tcBorders>
                <w:shd w:fill="eaf1dd" w:val="clear"/>
                <w:vAlign w:val="center"/>
              </w:tcPr>
              <w:p w:rsidR="00000000" w:rsidDel="00000000" w:rsidP="00000000" w:rsidRDefault="00000000" w:rsidRPr="00000000" w14:paraId="000000F9">
                <w:pPr>
                  <w:spacing w:after="120" w:before="120" w:lineRule="auto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Spesa totale  per il progetto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8" w:val="single"/>
                  <w:left w:color="000000" w:space="0" w:sz="18" w:val="single"/>
                  <w:bottom w:color="000000" w:space="0" w:sz="18" w:val="single"/>
                  <w:right w:color="000000" w:space="0" w:sz="18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FA">
                <w:pPr>
                  <w:spacing w:after="120" w:before="12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B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120" w:before="12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Matelica, lì ___ /___ / 20__</w:t>
      </w:r>
    </w:p>
    <w:p w:rsidR="00000000" w:rsidDel="00000000" w:rsidP="00000000" w:rsidRDefault="00000000" w:rsidRPr="00000000" w14:paraId="000000FD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120" w:before="120" w:lineRule="auto"/>
        <w:ind w:firstLine="1077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Il Docente responsabile del progetto</w:t>
      </w:r>
    </w:p>
    <w:p w:rsidR="00000000" w:rsidDel="00000000" w:rsidP="00000000" w:rsidRDefault="00000000" w:rsidRPr="00000000" w14:paraId="000000FF">
      <w:pPr>
        <w:spacing w:after="120" w:before="120" w:lineRule="auto"/>
        <w:ind w:firstLine="107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ind w:firstLine="993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firstLine="993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ind w:firstLine="993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firstLine="993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firstLine="993"/>
        <w:jc w:val="cente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65" w:top="284" w:left="1134" w:right="1134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"/>
  <w:font w:name="Calibri"/>
  <w:font w:name="Times New Roman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estofumettoCarattere" w:customStyle="1">
    <w:name w:val="Testo fumetto Carattere"/>
    <w:basedOn w:val="Carpredefinitoparagrafo"/>
    <w:qFormat w:val="1"/>
    <w:rPr>
      <w:rFonts w:ascii="Tahoma" w:cs="Tahoma" w:hAnsi="Tahoma"/>
      <w:sz w:val="16"/>
      <w:szCs w:val="16"/>
    </w:rPr>
  </w:style>
  <w:style w:type="character" w:styleId="CollegamentoInternet" w:customStyle="1">
    <w:name w:val="Collegamento Internet"/>
    <w:basedOn w:val="Carpredefinitoparagrafo"/>
    <w:rPr>
      <w:rFonts w:cs="Times New Roman"/>
      <w:color w:val="0000ff"/>
      <w:u w:val="single"/>
    </w:rPr>
  </w:style>
  <w:style w:type="character" w:styleId="CitazioneCarattere" w:customStyle="1">
    <w:name w:val="Citazione Carattere"/>
    <w:basedOn w:val="Carpredefinitoparagrafo"/>
    <w:qFormat w:val="1"/>
    <w:rPr>
      <w:rFonts w:cs="Times New Roman" w:eastAsia="Times New Roman"/>
      <w:i w:val="1"/>
      <w:iCs w:val="1"/>
      <w:color w:val="000000"/>
      <w:sz w:val="24"/>
      <w:szCs w:val="24"/>
    </w:rPr>
  </w:style>
  <w:style w:type="character" w:styleId="CorpodeltestoCarattere" w:customStyle="1">
    <w:name w:val="Corpo del testo Carattere"/>
    <w:basedOn w:val="Carpredefinitoparagrafo"/>
    <w:qFormat w:val="1"/>
    <w:rPr>
      <w:rFonts w:ascii="Arial" w:cs="Arial" w:hAnsi="Arial"/>
      <w:sz w:val="24"/>
      <w:szCs w:val="24"/>
    </w:rPr>
  </w:style>
  <w:style w:type="character" w:styleId="RientrocorpodeltestoCarattere" w:customStyle="1">
    <w:name w:val="Rientro corpo del testo Carattere"/>
    <w:basedOn w:val="Carpredefinitoparagrafo"/>
    <w:qFormat w:val="1"/>
    <w:rPr>
      <w:rFonts w:ascii="Arial" w:cs="Arial" w:hAnsi="Arial"/>
      <w:sz w:val="24"/>
      <w:szCs w:val="24"/>
    </w:rPr>
  </w:style>
  <w:style w:type="character" w:styleId="Rientrocorpodeltesto2Carattere" w:customStyle="1">
    <w:name w:val="Rientro corpo del testo 2 Carattere"/>
    <w:basedOn w:val="Carpredefinitoparagrafo"/>
    <w:qFormat w:val="1"/>
    <w:rPr>
      <w:rFonts w:ascii="Arial" w:cs="Arial" w:hAnsi="Arial"/>
      <w:sz w:val="24"/>
      <w:szCs w:val="24"/>
    </w:rPr>
  </w:style>
  <w:style w:type="character" w:styleId="IntestazioneCarattere" w:customStyle="1">
    <w:name w:val="Intestazione Carattere"/>
    <w:basedOn w:val="Carpredefinitoparagrafo"/>
    <w:qFormat w:val="1"/>
    <w:rPr>
      <w:rFonts w:cs="Times New Roman" w:eastAsia="Times New Roman"/>
      <w:sz w:val="24"/>
      <w:szCs w:val="24"/>
    </w:rPr>
  </w:style>
  <w:style w:type="character" w:styleId="PidipaginaCarattere" w:customStyle="1">
    <w:name w:val="Piè di pagina Carattere"/>
    <w:basedOn w:val="Carpredefinitoparagrafo"/>
    <w:qFormat w:val="1"/>
    <w:rPr>
      <w:rFonts w:cs="Times New Roman" w:eastAsia="Times New Roman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qFormat w:val="1"/>
    <w:rsid w:val="00AB5219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AB5219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Indice" w:customStyle="1">
    <w:name w:val="Indice"/>
    <w:basedOn w:val="Normale"/>
    <w:qFormat w:val="1"/>
    <w:pPr>
      <w:suppressLineNumbers w:val="1"/>
    </w:pPr>
    <w:rPr>
      <w:rFonts w:cs="Lucida Sans"/>
    </w:rPr>
  </w:style>
  <w:style w:type="paragraph" w:styleId="Testofumetto">
    <w:name w:val="Balloon Text"/>
    <w:basedOn w:val="Normale"/>
    <w:qFormat w:val="1"/>
    <w:rPr>
      <w:rFonts w:ascii="Tahoma" w:cs="Tahoma" w:hAnsi="Tahoma"/>
      <w:sz w:val="16"/>
      <w:szCs w:val="16"/>
    </w:rPr>
  </w:style>
  <w:style w:type="paragraph" w:styleId="Citazione">
    <w:name w:val="Quote"/>
    <w:basedOn w:val="Normale"/>
    <w:next w:val="Normale"/>
    <w:qFormat w:val="1"/>
    <w:rPr>
      <w:i w:val="1"/>
      <w:iCs w:val="1"/>
      <w:color w:val="000000"/>
    </w:rPr>
  </w:style>
  <w:style w:type="paragraph" w:styleId="Rientrocorpodeltesto">
    <w:name w:val="Body Text Indent"/>
    <w:basedOn w:val="Normale"/>
    <w:pPr>
      <w:ind w:firstLine="284"/>
      <w:jc w:val="both"/>
    </w:pPr>
    <w:rPr>
      <w:rFonts w:ascii="Arial" w:cs="Arial" w:hAnsi="Arial"/>
      <w:sz w:val="22"/>
    </w:rPr>
  </w:style>
  <w:style w:type="paragraph" w:styleId="Rientrocorpodeltesto2">
    <w:name w:val="Body Text Indent 2"/>
    <w:basedOn w:val="Normale"/>
    <w:qFormat w:val="1"/>
    <w:pPr>
      <w:ind w:left="540"/>
      <w:jc w:val="both"/>
    </w:pPr>
    <w:rPr>
      <w:rFonts w:ascii="Arial" w:cs="Arial" w:hAnsi="Arial"/>
      <w:sz w:val="22"/>
    </w:rPr>
  </w:style>
  <w:style w:type="paragraph" w:styleId="Paragrafoelenco">
    <w:name w:val="List Paragraph"/>
    <w:basedOn w:val="Normale"/>
    <w:qFormat w:val="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Intestazioneepidipagina" w:customStyle="1">
    <w:name w:val="Intestazione e piè di pagina"/>
    <w:basedOn w:val="Normale"/>
    <w:qFormat w:val="1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">
    <w:name w:val="Table Grid"/>
    <w:basedOn w:val="Tabellanormale"/>
    <w:uiPriority w:val="39"/>
    <w:rsid w:val="001A1808"/>
    <w:rPr>
      <w:rFonts w:asciiTheme="minorHAnsi" w:cstheme="minorBidi" w:eastAsiaTheme="minorHAnsi" w:hAnsiTheme="minorHAnsi"/>
      <w:kern w:val="2"/>
      <w:sz w:val="22"/>
      <w:szCs w:val="22"/>
      <w:lang w:eastAsia="en-US" w:val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l+0mlyVIDyX1alYmzkmwwWuwdQ==">CgMxLjAaHwoBMBIaChgICVIUChJ0YWJsZS5yejYxa2wzNWRwbjIaHwoBMRIaChgICVIUChJ0YWJsZS44Y3JhNmZuamxodDYaHwoBMhIaChgICVIUChJ0YWJsZS52ZjdtYjMxbWhyamgaHwoBMxIaChgICVIUChJ0YWJsZS5lYWQwNG1jOXRkMTQaHwoBNBIaChgICVIUChJ0YWJsZS51cmJkd3VkeDN0NXQaHwoBNRIaChgICVIUChJ0YWJsZS52dmxwdjMybXhuMG4aHwoBNhIaChgICVIUChJ0YWJsZS5lNmRsbmp2dGRwY2UaHwoBNxIaChgICVIUChJ0YWJsZS40YXcwb3Fpc3d2bmkaHwoBOBIaChgICVIUChJ0YWJsZS42b2JreTFveXg2OWsaHwoBORIaChgICVIUChJ0YWJsZS5oZndqaG5lZ3pzbGg4AHIhMWNzaV8tY2owVWpnaFpKRGREOE5qNXRtMmRpdy1SSk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2019-05-18T16:49:00Z</dcterms:created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